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142F" w14:textId="301F6352" w:rsidR="00D41C96" w:rsidRPr="00680714" w:rsidRDefault="00D41C96" w:rsidP="00D41C96">
      <w:pPr>
        <w:rPr>
          <w:b/>
          <w:bCs/>
        </w:rPr>
      </w:pPr>
      <w:r w:rsidRPr="00680714">
        <w:rPr>
          <w:b/>
          <w:bCs/>
        </w:rPr>
        <w:t>Activities that do not usually require ethical approval</w:t>
      </w:r>
      <w:r w:rsidR="006A67A2" w:rsidRPr="00680714">
        <w:rPr>
          <w:b/>
          <w:bCs/>
        </w:rPr>
        <w:t>:</w:t>
      </w:r>
    </w:p>
    <w:p w14:paraId="5B6007CB" w14:textId="3F35B242" w:rsidR="00D41C96" w:rsidRDefault="00D41C96" w:rsidP="00D41C96">
      <w:pPr>
        <w:numPr>
          <w:ilvl w:val="0"/>
          <w:numId w:val="2"/>
        </w:numPr>
      </w:pPr>
      <w:r w:rsidRPr="00D41C96">
        <w:t>Research utilising information contained in publicly available judgments and decisions of courts and other recognised adjudicatory and enforcement bodies</w:t>
      </w:r>
      <w:r w:rsidR="0052430C">
        <w:t>.</w:t>
      </w:r>
    </w:p>
    <w:p w14:paraId="0A0460ED" w14:textId="5BD4E7D9" w:rsidR="00C3107E" w:rsidRDefault="00C3107E" w:rsidP="00D41C96">
      <w:pPr>
        <w:numPr>
          <w:ilvl w:val="0"/>
          <w:numId w:val="2"/>
        </w:numPr>
      </w:pPr>
      <w:r w:rsidRPr="00D41C96">
        <w:t>Research utilising</w:t>
      </w:r>
      <w:r>
        <w:t xml:space="preserve"> pre-existing datasets which were generated lawfully, and in accordance with any </w:t>
      </w:r>
      <w:r w:rsidR="003833F6">
        <w:t>applicable</w:t>
      </w:r>
      <w:r>
        <w:t xml:space="preserve"> </w:t>
      </w:r>
      <w:r w:rsidRPr="00C3107E">
        <w:t xml:space="preserve">ethical </w:t>
      </w:r>
      <w:r w:rsidR="00EC4613">
        <w:t>guidelines/requirements</w:t>
      </w:r>
      <w:r w:rsidR="00C4590B">
        <w:t xml:space="preserve"> (such as the Declaration of Helsinki)</w:t>
      </w:r>
      <w:r>
        <w:t>.</w:t>
      </w:r>
    </w:p>
    <w:p w14:paraId="602EAF34" w14:textId="16D0414C" w:rsidR="000C035F" w:rsidRPr="000C035F" w:rsidRDefault="000C035F" w:rsidP="000C035F">
      <w:pPr>
        <w:numPr>
          <w:ilvl w:val="0"/>
          <w:numId w:val="2"/>
        </w:numPr>
      </w:pPr>
      <w:r>
        <w:t>Archival r</w:t>
      </w:r>
      <w:r w:rsidRPr="00D41C96">
        <w:t xml:space="preserve">esearch utilising information contained in </w:t>
      </w:r>
      <w:r w:rsidRPr="000C035F">
        <w:rPr>
          <w:lang w:val="en-IE"/>
        </w:rPr>
        <w:t>public repositories</w:t>
      </w:r>
      <w:r>
        <w:rPr>
          <w:lang w:val="en-IE"/>
        </w:rPr>
        <w:t xml:space="preserve">, </w:t>
      </w:r>
      <w:r w:rsidR="00F671C4">
        <w:rPr>
          <w:lang w:val="en-IE"/>
        </w:rPr>
        <w:t>that</w:t>
      </w:r>
      <w:r w:rsidR="00EC4613">
        <w:rPr>
          <w:lang w:val="en-IE"/>
        </w:rPr>
        <w:t xml:space="preserve"> is in accordance with the applicable </w:t>
      </w:r>
      <w:r w:rsidR="00EC4613" w:rsidRPr="00EC4613">
        <w:rPr>
          <w:lang w:val="en-IE"/>
        </w:rPr>
        <w:t>terms of use or access</w:t>
      </w:r>
      <w:r w:rsidR="006A67A2">
        <w:rPr>
          <w:lang w:val="en-IE"/>
        </w:rPr>
        <w:t>.</w:t>
      </w:r>
    </w:p>
    <w:p w14:paraId="458C9AED" w14:textId="0B9FDB19" w:rsidR="00D41C96" w:rsidRPr="00D41C96" w:rsidRDefault="00D41C96" w:rsidP="00D41C96">
      <w:pPr>
        <w:numPr>
          <w:ilvl w:val="0"/>
          <w:numId w:val="2"/>
        </w:numPr>
      </w:pPr>
      <w:r w:rsidRPr="00D41C96">
        <w:t>Quality assurance studies</w:t>
      </w:r>
      <w:r w:rsidR="00EF62FB">
        <w:t xml:space="preserve"> – unless </w:t>
      </w:r>
      <w:r w:rsidR="00F671C4">
        <w:t xml:space="preserve">these are </w:t>
      </w:r>
      <w:r w:rsidR="00EF62FB" w:rsidRPr="00EF62FB">
        <w:t xml:space="preserve">designed to produce generalisable and transferable findings, or </w:t>
      </w:r>
      <w:r w:rsidR="00F671C4" w:rsidRPr="00F671C4">
        <w:rPr>
          <w:lang w:val="en-IE"/>
        </w:rPr>
        <w:t>if the outcome is to be published</w:t>
      </w:r>
      <w:r w:rsidR="001F206C">
        <w:t>.</w:t>
      </w:r>
    </w:p>
    <w:p w14:paraId="3E205E8C" w14:textId="0EA50B14" w:rsidR="00D41C96" w:rsidRPr="00D41C96" w:rsidRDefault="00D41C96" w:rsidP="00D41C96">
      <w:pPr>
        <w:numPr>
          <w:ilvl w:val="0"/>
          <w:numId w:val="2"/>
        </w:numPr>
      </w:pPr>
      <w:r w:rsidRPr="00D41C96">
        <w:t>Clinical Audit</w:t>
      </w:r>
      <w:r w:rsidR="00EF62FB" w:rsidRPr="00EF62FB">
        <w:t xml:space="preserve"> </w:t>
      </w:r>
      <w:r w:rsidR="00EF62FB" w:rsidRPr="00D41C96">
        <w:t>studies</w:t>
      </w:r>
      <w:r w:rsidR="00EF62FB">
        <w:t xml:space="preserve"> – unless </w:t>
      </w:r>
      <w:r w:rsidR="00EF62FB" w:rsidRPr="00EF62FB">
        <w:t xml:space="preserve">designed to produce generalisable and transferable findings, </w:t>
      </w:r>
      <w:r w:rsidR="00F671C4" w:rsidRPr="00EF62FB">
        <w:t xml:space="preserve">or </w:t>
      </w:r>
      <w:r w:rsidR="00F671C4" w:rsidRPr="00F671C4">
        <w:rPr>
          <w:lang w:val="en-IE"/>
        </w:rPr>
        <w:t>if the outcome is to be published</w:t>
      </w:r>
      <w:r w:rsidR="001F206C">
        <w:t>.</w:t>
      </w:r>
    </w:p>
    <w:p w14:paraId="7AD802A3" w14:textId="6CA6AC32" w:rsidR="00D41C96" w:rsidRDefault="00D41C96" w:rsidP="00D41C96">
      <w:pPr>
        <w:numPr>
          <w:ilvl w:val="0"/>
          <w:numId w:val="2"/>
        </w:numPr>
      </w:pPr>
      <w:r w:rsidRPr="00D41C96">
        <w:t>Service Evaluation</w:t>
      </w:r>
      <w:r w:rsidR="00EF62FB" w:rsidRPr="00EF62FB">
        <w:t xml:space="preserve"> </w:t>
      </w:r>
      <w:r w:rsidR="00EF62FB" w:rsidRPr="00D41C96">
        <w:t>studies</w:t>
      </w:r>
      <w:r w:rsidR="00EF62FB">
        <w:t xml:space="preserve"> – unless </w:t>
      </w:r>
      <w:r w:rsidR="00EF62FB" w:rsidRPr="00EF62FB">
        <w:t xml:space="preserve">designed to produce generalisable and transferable findings, </w:t>
      </w:r>
      <w:r w:rsidR="00F671C4" w:rsidRPr="00EF62FB">
        <w:t xml:space="preserve">or </w:t>
      </w:r>
      <w:r w:rsidR="00F671C4" w:rsidRPr="00F671C4">
        <w:rPr>
          <w:lang w:val="en-IE"/>
        </w:rPr>
        <w:t>if the outcome is to be published</w:t>
      </w:r>
      <w:r w:rsidR="001F206C">
        <w:t>.</w:t>
      </w:r>
    </w:p>
    <w:p w14:paraId="40458EDA" w14:textId="47861796" w:rsidR="00EC4613" w:rsidRDefault="00EC4613" w:rsidP="00EC4613"/>
    <w:p w14:paraId="066D2CF2" w14:textId="11C55519" w:rsidR="00EC4613" w:rsidRPr="00D41C96" w:rsidRDefault="00F671C4" w:rsidP="00EC4613">
      <w:r w:rsidRPr="00680714">
        <w:rPr>
          <w:b/>
          <w:bCs/>
        </w:rPr>
        <w:t xml:space="preserve">There are </w:t>
      </w:r>
      <w:r w:rsidR="00EC4613" w:rsidRPr="00680714">
        <w:rPr>
          <w:b/>
          <w:bCs/>
        </w:rPr>
        <w:t xml:space="preserve">exceptions to the </w:t>
      </w:r>
      <w:r w:rsidR="006A67A2" w:rsidRPr="00680714">
        <w:rPr>
          <w:b/>
          <w:bCs/>
        </w:rPr>
        <w:t>examples given above</w:t>
      </w:r>
      <w:r w:rsidR="006A67A2">
        <w:t>:</w:t>
      </w:r>
    </w:p>
    <w:p w14:paraId="1D66355B" w14:textId="3B6CF1D6" w:rsidR="00EC4613" w:rsidRPr="00EC4613" w:rsidRDefault="00EC4613" w:rsidP="00EC4613">
      <w:pPr>
        <w:numPr>
          <w:ilvl w:val="0"/>
          <w:numId w:val="2"/>
        </w:numPr>
      </w:pPr>
      <w:r>
        <w:t>R</w:t>
      </w:r>
      <w:r w:rsidRPr="00D41C96">
        <w:t xml:space="preserve">esearch utilising information </w:t>
      </w:r>
      <w:r w:rsidRPr="000C035F">
        <w:rPr>
          <w:lang w:val="en-IE"/>
        </w:rPr>
        <w:t>obtained illegally</w:t>
      </w:r>
      <w:r>
        <w:rPr>
          <w:lang w:val="en-IE"/>
        </w:rPr>
        <w:t xml:space="preserve">, or </w:t>
      </w:r>
      <w:r w:rsidRPr="000C035F">
        <w:rPr>
          <w:lang w:val="en-IE"/>
        </w:rPr>
        <w:t>from individuals under duress, or from individuals who were otherwise subject to infringement of their human rights.</w:t>
      </w:r>
    </w:p>
    <w:p w14:paraId="0AE97C83" w14:textId="13B4AD54" w:rsidR="00EC4613" w:rsidRPr="00383113" w:rsidRDefault="00EC4613" w:rsidP="00EC4613">
      <w:pPr>
        <w:numPr>
          <w:ilvl w:val="0"/>
          <w:numId w:val="2"/>
        </w:numPr>
      </w:pPr>
      <w:r>
        <w:t>R</w:t>
      </w:r>
      <w:r w:rsidRPr="00D41C96">
        <w:t xml:space="preserve">esearch utilising </w:t>
      </w:r>
      <w:r w:rsidRPr="000C035F">
        <w:t>images, voices or names of persons now deceased</w:t>
      </w:r>
      <w:r>
        <w:t>, which poses a risk of being</w:t>
      </w:r>
      <w:r w:rsidRPr="000C035F">
        <w:t xml:space="preserve"> culturally sensitive for some individuals and communities</w:t>
      </w:r>
      <w:r w:rsidRPr="000C035F">
        <w:rPr>
          <w:lang w:val="en-IE"/>
        </w:rPr>
        <w:t>.</w:t>
      </w:r>
    </w:p>
    <w:p w14:paraId="0981EAE9" w14:textId="581DB33A" w:rsidR="00680714" w:rsidRDefault="00680714" w:rsidP="00680714"/>
    <w:p w14:paraId="067195F6" w14:textId="13F347CD" w:rsidR="00680714" w:rsidRPr="00680714" w:rsidRDefault="00680714" w:rsidP="00680714">
      <w:pPr>
        <w:rPr>
          <w:b/>
          <w:bCs/>
        </w:rPr>
      </w:pPr>
      <w:r w:rsidRPr="00680714">
        <w:rPr>
          <w:b/>
          <w:bCs/>
        </w:rPr>
        <w:t>Useful decision-making tool</w:t>
      </w:r>
      <w:r>
        <w:rPr>
          <w:b/>
          <w:bCs/>
        </w:rPr>
        <w:t>:</w:t>
      </w:r>
    </w:p>
    <w:p w14:paraId="6ECBC451" w14:textId="1C9816C3" w:rsidR="00951470" w:rsidRDefault="00350F15">
      <w:r w:rsidRPr="00350F15">
        <w:t>The NHS's Health Research Authority in conjunction with the UK's Medical Research Council have developed a useful decision</w:t>
      </w:r>
      <w:r>
        <w:t>-</w:t>
      </w:r>
      <w:r w:rsidRPr="00350F15">
        <w:t xml:space="preserve">making tool </w:t>
      </w:r>
      <w:r>
        <w:t>which may help determine whether</w:t>
      </w:r>
      <w:r w:rsidRPr="00350F15">
        <w:t xml:space="preserve"> </w:t>
      </w:r>
      <w:r>
        <w:t>an</w:t>
      </w:r>
      <w:r w:rsidRPr="00350F15">
        <w:t xml:space="preserve"> activity is a research project, clinical audit, evaluation study or usual practice.</w:t>
      </w:r>
    </w:p>
    <w:p w14:paraId="1E9E6620" w14:textId="60DC9E80" w:rsidR="000618E8" w:rsidRDefault="000618E8">
      <w:hyperlink r:id="rId5" w:history="1">
        <w:r w:rsidRPr="00C01F64">
          <w:rPr>
            <w:rStyle w:val="Hyperlink"/>
          </w:rPr>
          <w:t>https://www.hra-decisiontools.org.uk/research/index.html</w:t>
        </w:r>
      </w:hyperlink>
    </w:p>
    <w:p w14:paraId="0647DE23" w14:textId="0E219592" w:rsidR="00350F15" w:rsidRDefault="00350F15"/>
    <w:p w14:paraId="3973C600" w14:textId="72A0A1E0" w:rsidR="00350F15" w:rsidRPr="008D1C4B" w:rsidRDefault="006B6005">
      <w:r w:rsidRPr="008D1C4B">
        <w:rPr>
          <w:b/>
          <w:bCs/>
        </w:rPr>
        <w:t>Examples of activities that do not usually require ethical approval</w:t>
      </w:r>
      <w:r w:rsidRPr="008D1C4B">
        <w:t>:</w:t>
      </w:r>
    </w:p>
    <w:p w14:paraId="6E6E7EF3" w14:textId="2D5263C4" w:rsidR="006B6005" w:rsidRPr="008D1C4B" w:rsidRDefault="006B6005" w:rsidP="006B6005">
      <w:pPr>
        <w:numPr>
          <w:ilvl w:val="0"/>
          <w:numId w:val="2"/>
        </w:numPr>
      </w:pPr>
      <w:r w:rsidRPr="008D1C4B">
        <w:t>Systematic reviews/meta-analysis for which the data are obtained directly from publi</w:t>
      </w:r>
      <w:r w:rsidR="00885AF5" w:rsidRPr="008D1C4B">
        <w:t>shed</w:t>
      </w:r>
      <w:r w:rsidRPr="008D1C4B">
        <w:t xml:space="preserve"> record</w:t>
      </w:r>
      <w:r w:rsidR="00885AF5" w:rsidRPr="008D1C4B">
        <w:t>s</w:t>
      </w:r>
      <w:r w:rsidRPr="008D1C4B">
        <w:t>.</w:t>
      </w:r>
    </w:p>
    <w:p w14:paraId="4E62761D" w14:textId="77777777" w:rsidR="006B6005" w:rsidRDefault="006B6005"/>
    <w:p w14:paraId="146F3C36" w14:textId="45788B1F" w:rsidR="0036289A" w:rsidRPr="00680714" w:rsidRDefault="0036289A" w:rsidP="0036289A">
      <w:pPr>
        <w:rPr>
          <w:b/>
          <w:bCs/>
        </w:rPr>
      </w:pPr>
      <w:r w:rsidRPr="00680714">
        <w:rPr>
          <w:b/>
          <w:bCs/>
        </w:rPr>
        <w:t xml:space="preserve">Note that activities that do not require ethical approval may be subject to the application of data protection law. </w:t>
      </w:r>
    </w:p>
    <w:p w14:paraId="53C4A24B" w14:textId="3992EA0B" w:rsidR="00350F15" w:rsidRDefault="00350F15"/>
    <w:p w14:paraId="542976D2" w14:textId="77777777" w:rsidR="00350F15" w:rsidRDefault="00350F15"/>
    <w:sectPr w:rsidR="00350F15" w:rsidSect="0029302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2007"/>
    <w:multiLevelType w:val="multilevel"/>
    <w:tmpl w:val="C2B0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CF059C"/>
    <w:multiLevelType w:val="multilevel"/>
    <w:tmpl w:val="CF3C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1174553">
    <w:abstractNumId w:val="0"/>
  </w:num>
  <w:num w:numId="2" w16cid:durableId="1999454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70"/>
    <w:rsid w:val="000618E8"/>
    <w:rsid w:val="000A0549"/>
    <w:rsid w:val="000C035F"/>
    <w:rsid w:val="000E3A8F"/>
    <w:rsid w:val="001104B9"/>
    <w:rsid w:val="00125729"/>
    <w:rsid w:val="00137842"/>
    <w:rsid w:val="001C3F6C"/>
    <w:rsid w:val="001F206C"/>
    <w:rsid w:val="00284A5D"/>
    <w:rsid w:val="00293025"/>
    <w:rsid w:val="003024EF"/>
    <w:rsid w:val="00350F15"/>
    <w:rsid w:val="0036289A"/>
    <w:rsid w:val="0036717B"/>
    <w:rsid w:val="00383113"/>
    <w:rsid w:val="003833F6"/>
    <w:rsid w:val="004357DC"/>
    <w:rsid w:val="004F1DAD"/>
    <w:rsid w:val="0050086D"/>
    <w:rsid w:val="0052430C"/>
    <w:rsid w:val="00560ECE"/>
    <w:rsid w:val="00596C3C"/>
    <w:rsid w:val="0059704B"/>
    <w:rsid w:val="00611199"/>
    <w:rsid w:val="00680714"/>
    <w:rsid w:val="006A67A2"/>
    <w:rsid w:val="006B6005"/>
    <w:rsid w:val="0071577F"/>
    <w:rsid w:val="00741256"/>
    <w:rsid w:val="00757F02"/>
    <w:rsid w:val="00784373"/>
    <w:rsid w:val="0087575E"/>
    <w:rsid w:val="00885AF5"/>
    <w:rsid w:val="008D1C4B"/>
    <w:rsid w:val="00920F46"/>
    <w:rsid w:val="00951470"/>
    <w:rsid w:val="00992C8F"/>
    <w:rsid w:val="009B17A2"/>
    <w:rsid w:val="00A0633E"/>
    <w:rsid w:val="00A279C7"/>
    <w:rsid w:val="00AC1A4F"/>
    <w:rsid w:val="00AE49E6"/>
    <w:rsid w:val="00B2030C"/>
    <w:rsid w:val="00B30F3B"/>
    <w:rsid w:val="00B4553B"/>
    <w:rsid w:val="00B55A7F"/>
    <w:rsid w:val="00C3107E"/>
    <w:rsid w:val="00C4590B"/>
    <w:rsid w:val="00C574DF"/>
    <w:rsid w:val="00C705EF"/>
    <w:rsid w:val="00D41C96"/>
    <w:rsid w:val="00DF2873"/>
    <w:rsid w:val="00E51DE8"/>
    <w:rsid w:val="00E70088"/>
    <w:rsid w:val="00EC4613"/>
    <w:rsid w:val="00EF62FB"/>
    <w:rsid w:val="00F03C73"/>
    <w:rsid w:val="00F6032B"/>
    <w:rsid w:val="00F66E71"/>
    <w:rsid w:val="00F671C4"/>
    <w:rsid w:val="00F81387"/>
    <w:rsid w:val="00FA2787"/>
    <w:rsid w:val="00FA7133"/>
    <w:rsid w:val="00FB790F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D3777"/>
  <w15:chartTrackingRefBased/>
  <w15:docId w15:val="{4122AB27-87BA-B04F-8C95-616A43AA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51470"/>
  </w:style>
  <w:style w:type="paragraph" w:customStyle="1" w:styleId="xxmsonormal">
    <w:name w:val="x_xmsonormal"/>
    <w:basedOn w:val="Normal"/>
    <w:rsid w:val="009514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normal0">
    <w:name w:val="xxmsonormal"/>
    <w:basedOn w:val="Normal"/>
    <w:rsid w:val="00D41C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618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ra-decisiontools.org.uk/research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Carson</dc:creator>
  <cp:keywords/>
  <dc:description/>
  <cp:lastModifiedBy>Corrinna Moore</cp:lastModifiedBy>
  <cp:revision>9</cp:revision>
  <dcterms:created xsi:type="dcterms:W3CDTF">2023-10-03T10:55:00Z</dcterms:created>
  <dcterms:modified xsi:type="dcterms:W3CDTF">2023-10-03T13:19:00Z</dcterms:modified>
</cp:coreProperties>
</file>